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712" w:rsidRDefault="00395712" w:rsidP="00395712">
      <w:bookmarkStart w:id="0" w:name="_GoBack"/>
      <w:r>
        <w:t>3</w:t>
      </w:r>
      <w:r>
        <w:rPr>
          <w:lang w:val="en-US"/>
        </w:rPr>
        <w:t>3</w:t>
      </w:r>
      <w:r>
        <w:t>.Барање 14-5501</w:t>
      </w:r>
      <w:bookmarkEnd w:id="0"/>
      <w:r>
        <w:t>/1</w:t>
      </w:r>
    </w:p>
    <w:p w:rsidR="00395712" w:rsidRDefault="00395712" w:rsidP="00395712"/>
    <w:p w:rsidR="00395712" w:rsidRDefault="00395712" w:rsidP="00395712">
      <w:pPr>
        <w:pStyle w:val="ListParagraph"/>
        <w:numPr>
          <w:ilvl w:val="0"/>
          <w:numId w:val="1"/>
        </w:numPr>
      </w:pPr>
      <w:r>
        <w:t>Изводи од службена картичка на министерот за труд и социјална политика во периодот од 30 август 2021 до 01 јули 2022 година.</w:t>
      </w:r>
    </w:p>
    <w:p w:rsidR="00395712" w:rsidRDefault="00395712" w:rsidP="00395712">
      <w:pPr>
        <w:pStyle w:val="ListParagraph"/>
        <w:numPr>
          <w:ilvl w:val="0"/>
          <w:numId w:val="1"/>
        </w:numPr>
      </w:pPr>
      <w:r>
        <w:t xml:space="preserve">Профактури и фактури, како и сметки направени и платени со пари од Министерството за труд и социјална политика или од службената картичка на министерот за труд и социјална политика во периодот од 30 август 2021 година до 01 јули 2022 година. </w:t>
      </w:r>
    </w:p>
    <w:p w:rsidR="00395712" w:rsidRDefault="00395712" w:rsidP="00395712">
      <w:pPr>
        <w:pStyle w:val="ListParagraph"/>
        <w:numPr>
          <w:ilvl w:val="0"/>
          <w:numId w:val="1"/>
        </w:numPr>
      </w:pPr>
      <w:r>
        <w:t>Извештаи за сите реализирани работни ручеци и трошење за угостителски услуги/хотелски услуги направени од страна на министерот, кои биле на товар на Министерство за труд и социјална политика во периодот од 19 јануари 2021 година до 01 јули 2022 година.</w:t>
      </w:r>
    </w:p>
    <w:p w:rsidR="00395712" w:rsidRDefault="00395712" w:rsidP="00395712"/>
    <w:p w:rsidR="00395712" w:rsidRDefault="00395712" w:rsidP="00395712">
      <w:r>
        <w:t>Одговор:</w:t>
      </w:r>
    </w:p>
    <w:p w:rsidR="00395712" w:rsidRPr="0020533C" w:rsidRDefault="00395712" w:rsidP="00395712">
      <w:pPr>
        <w:numPr>
          <w:ilvl w:val="0"/>
          <w:numId w:val="2"/>
        </w:numPr>
        <w:rPr>
          <w:color w:val="auto"/>
          <w:sz w:val="22"/>
          <w:szCs w:val="22"/>
        </w:rPr>
      </w:pPr>
      <w:r w:rsidRPr="0020533C">
        <w:rPr>
          <w:color w:val="auto"/>
          <w:sz w:val="22"/>
          <w:szCs w:val="22"/>
        </w:rPr>
        <w:t>Министерството за труд и социјална политика нема службена картичка, па средствата на тоа не може да се достават изводи од службена картичка бидејќи таква министерката нема и не користи;</w:t>
      </w:r>
    </w:p>
    <w:p w:rsidR="00395712" w:rsidRPr="0020533C" w:rsidRDefault="00395712" w:rsidP="00395712">
      <w:pPr>
        <w:numPr>
          <w:ilvl w:val="0"/>
          <w:numId w:val="2"/>
        </w:numPr>
        <w:rPr>
          <w:rFonts w:cs="Calibri"/>
          <w:color w:val="000000"/>
          <w:sz w:val="22"/>
          <w:szCs w:val="22"/>
        </w:rPr>
      </w:pPr>
      <w:r w:rsidRPr="0020533C">
        <w:rPr>
          <w:rFonts w:cs="Calibri"/>
          <w:color w:val="000000"/>
          <w:sz w:val="22"/>
          <w:szCs w:val="22"/>
        </w:rPr>
        <w:t xml:space="preserve">Не постојат профактури, фактури или сметки платени со средства од Министерството за труд и социјална политика или со службена картичка. Министерката за труд и социјална политика Јованка </w:t>
      </w:r>
      <w:proofErr w:type="spellStart"/>
      <w:r w:rsidRPr="0020533C">
        <w:rPr>
          <w:rFonts w:cs="Calibri"/>
          <w:color w:val="000000"/>
          <w:sz w:val="22"/>
          <w:szCs w:val="22"/>
        </w:rPr>
        <w:t>Тренчевска</w:t>
      </w:r>
      <w:proofErr w:type="spellEnd"/>
      <w:r w:rsidRPr="0020533C">
        <w:rPr>
          <w:rFonts w:cs="Calibri"/>
          <w:color w:val="000000"/>
          <w:sz w:val="22"/>
          <w:szCs w:val="22"/>
        </w:rPr>
        <w:t xml:space="preserve"> функцијата министер ја врши сметано од 17 јануари 2022 година и од овој период па до 01 јули 2022 година нема било какви трошоци по нејзино барање.</w:t>
      </w:r>
    </w:p>
    <w:p w:rsidR="00395712" w:rsidRPr="0020533C" w:rsidRDefault="00395712" w:rsidP="00395712">
      <w:pPr>
        <w:numPr>
          <w:ilvl w:val="0"/>
          <w:numId w:val="2"/>
        </w:numPr>
        <w:rPr>
          <w:rFonts w:cs="Calibri"/>
          <w:color w:val="000000"/>
          <w:sz w:val="22"/>
          <w:szCs w:val="22"/>
        </w:rPr>
      </w:pPr>
      <w:r w:rsidRPr="0020533C">
        <w:rPr>
          <w:rFonts w:cs="Calibri"/>
          <w:color w:val="000000"/>
          <w:sz w:val="22"/>
          <w:szCs w:val="22"/>
        </w:rPr>
        <w:t>Во периодот од 17 јануари 2022 година до 01 јули 2022 година, реализираните средства на име на угостителски услуги поврзани со одржување на работни средби на министерката со претставници на општините – локалната самоуправа за развој на социјалните услуги и настани по повод одбележувањето на Меѓународниот ден на жената 8 Март со претставници од повеќе институции, како и седници на Економско социјален совет, се во висина од 24.792, 00 денари. Угостителските услуги се направени во Клубот на пратеници, преку набавка која ја спроведува СОЗР.</w:t>
      </w:r>
    </w:p>
    <w:p w:rsidR="00395712" w:rsidRPr="0020533C" w:rsidRDefault="00395712" w:rsidP="00395712">
      <w:pPr>
        <w:numPr>
          <w:ilvl w:val="0"/>
          <w:numId w:val="2"/>
        </w:numPr>
        <w:rPr>
          <w:rFonts w:cs="Calibri"/>
          <w:color w:val="000000"/>
          <w:sz w:val="22"/>
          <w:szCs w:val="22"/>
        </w:rPr>
      </w:pPr>
      <w:r w:rsidRPr="0020533C">
        <w:rPr>
          <w:rFonts w:cs="Calibri"/>
          <w:color w:val="000000"/>
          <w:sz w:val="22"/>
          <w:szCs w:val="22"/>
        </w:rPr>
        <w:t>Трошоци за хотелско сместување во периодот на вршење на функцијата министер се направени за учестово на Меѓународната конференција на трудот, која пак е највисокото тело на одлучување на Организацијата ги собира трипартитните делегации од 187 земји – членки на Организацијата.  Учеството е преку трипартитна делегација, составена од претставници на владата на земјата-членка и претставници на репрезентативниот синдикат и здружение на работодавачи.</w:t>
      </w:r>
    </w:p>
    <w:p w:rsidR="00395712" w:rsidRPr="0020533C" w:rsidRDefault="00395712" w:rsidP="00395712">
      <w:pPr>
        <w:numPr>
          <w:ilvl w:val="0"/>
          <w:numId w:val="2"/>
        </w:numPr>
        <w:rPr>
          <w:rFonts w:cs="Calibri"/>
          <w:color w:val="000000"/>
          <w:sz w:val="22"/>
          <w:szCs w:val="22"/>
        </w:rPr>
      </w:pPr>
      <w:r w:rsidRPr="0020533C">
        <w:rPr>
          <w:rFonts w:cs="Calibri"/>
          <w:color w:val="000000"/>
          <w:sz w:val="22"/>
          <w:szCs w:val="22"/>
        </w:rPr>
        <w:t>Според правилата на Меѓународната организација на трудот, делегацијата треба да се состои минимум од:</w:t>
      </w:r>
    </w:p>
    <w:p w:rsidR="00395712" w:rsidRPr="0020533C" w:rsidRDefault="00395712" w:rsidP="00395712">
      <w:pPr>
        <w:rPr>
          <w:rFonts w:cs="Calibri"/>
          <w:color w:val="000000"/>
          <w:sz w:val="22"/>
          <w:szCs w:val="22"/>
        </w:rPr>
      </w:pPr>
      <w:r w:rsidRPr="0020533C">
        <w:rPr>
          <w:rFonts w:cs="Calibri"/>
          <w:color w:val="000000"/>
          <w:sz w:val="22"/>
          <w:szCs w:val="22"/>
        </w:rPr>
        <w:t xml:space="preserve">    Претставници на Владата на Република Северна Македонија, претставници од работодавачите и претставници од синдикатите. </w:t>
      </w:r>
    </w:p>
    <w:p w:rsidR="00395712" w:rsidRPr="0020533C" w:rsidRDefault="00395712" w:rsidP="00395712">
      <w:pPr>
        <w:rPr>
          <w:rFonts w:cs="Calibri"/>
          <w:color w:val="000000"/>
          <w:sz w:val="22"/>
          <w:szCs w:val="22"/>
        </w:rPr>
      </w:pPr>
      <w:r w:rsidRPr="0020533C">
        <w:rPr>
          <w:rFonts w:cs="Calibri"/>
          <w:color w:val="000000"/>
          <w:sz w:val="22"/>
          <w:szCs w:val="22"/>
        </w:rPr>
        <w:t xml:space="preserve">    Владата на Република Северна Македонија треба да биде претставена од министер за труд и социјална политика, кој воедно и ќе ја предводи делегацијата. Покрај тоа, во делегацијата треба </w:t>
      </w:r>
      <w:r w:rsidRPr="0020533C">
        <w:rPr>
          <w:rFonts w:cs="Calibri"/>
          <w:color w:val="000000"/>
          <w:sz w:val="22"/>
          <w:szCs w:val="22"/>
        </w:rPr>
        <w:lastRenderedPageBreak/>
        <w:t>да учествуваат и двајца соработници – стручни лица од Министерството за труд и социјална политика коишто при гласањето, како делегати, го даваат својот глас во името на Владата, имајќи предвид дека министерот нема право на глас.</w:t>
      </w:r>
    </w:p>
    <w:p w:rsidR="00395712" w:rsidRPr="0020533C" w:rsidRDefault="00395712" w:rsidP="00395712">
      <w:pPr>
        <w:rPr>
          <w:rFonts w:cs="Calibri"/>
          <w:color w:val="000000"/>
          <w:sz w:val="22"/>
          <w:szCs w:val="22"/>
        </w:rPr>
      </w:pPr>
      <w:r w:rsidRPr="0020533C">
        <w:rPr>
          <w:rFonts w:cs="Calibri"/>
          <w:color w:val="000000"/>
          <w:sz w:val="22"/>
          <w:szCs w:val="22"/>
        </w:rPr>
        <w:t xml:space="preserve">    Во периодот на двете недели на конференцијата, кога делегацијата не е присутна, претставниците на министерството ги заменуваат претставници од Постојната мисија на Република Северна Македонија од Обединетите Нации во Женева, чиишто податоци се внесуваат во акредитивите за делегацијата.</w:t>
      </w:r>
    </w:p>
    <w:p w:rsidR="00395712" w:rsidRPr="0020533C" w:rsidRDefault="00395712" w:rsidP="00395712">
      <w:pPr>
        <w:rPr>
          <w:rFonts w:cs="Calibri"/>
          <w:color w:val="000000"/>
          <w:sz w:val="22"/>
          <w:szCs w:val="22"/>
        </w:rPr>
      </w:pPr>
      <w:r w:rsidRPr="0020533C">
        <w:rPr>
          <w:rFonts w:cs="Calibri"/>
          <w:color w:val="000000"/>
          <w:sz w:val="22"/>
          <w:szCs w:val="22"/>
        </w:rPr>
        <w:t xml:space="preserve">    Согласно Уставот на МОТ, сите трошоци на учеството на делегацијата, паѓаат на товар на Владата. Во согласност со Одлуката на Управувачкиот орган на Меѓународната конференција на трудот се одржаа во Палатата на нациите во Женева, во периодот од 30 мај до 10 јуни 2022 година.</w:t>
      </w:r>
    </w:p>
    <w:p w:rsidR="00395712" w:rsidRDefault="00395712" w:rsidP="00395712">
      <w:pPr>
        <w:rPr>
          <w:rFonts w:cs="Calibri"/>
          <w:color w:val="000000"/>
          <w:sz w:val="22"/>
          <w:szCs w:val="22"/>
        </w:rPr>
      </w:pPr>
      <w:r w:rsidRPr="0020533C">
        <w:rPr>
          <w:rFonts w:cs="Calibri"/>
          <w:color w:val="000000"/>
          <w:sz w:val="22"/>
          <w:szCs w:val="22"/>
        </w:rPr>
        <w:t xml:space="preserve">    Делегацијата на Република Северна Македонија на оваа конференција, вообичаено поради финансиски можности, учествува само во текот на втората, пленарна недела на конференцијата и годинава Делегацијата која заедно со министерката броеше 5 лица, учествуваше од 7 до 10 јуни 2022 година.</w:t>
      </w:r>
    </w:p>
    <w:p w:rsidR="00395712" w:rsidRDefault="00395712" w:rsidP="00395712">
      <w:pPr>
        <w:rPr>
          <w:rFonts w:cs="Calibri"/>
          <w:color w:val="000000"/>
          <w:sz w:val="22"/>
          <w:szCs w:val="22"/>
        </w:rPr>
      </w:pPr>
    </w:p>
    <w:p w:rsidR="00395712" w:rsidRPr="0020533C" w:rsidRDefault="00395712" w:rsidP="00395712">
      <w:pPr>
        <w:rPr>
          <w:rFonts w:cs="Calibri"/>
          <w:color w:val="000000"/>
          <w:sz w:val="22"/>
          <w:szCs w:val="22"/>
        </w:rPr>
      </w:pPr>
      <w:r w:rsidRPr="0020533C">
        <w:rPr>
          <w:rFonts w:cs="Calibri"/>
          <w:color w:val="000000"/>
          <w:sz w:val="22"/>
          <w:szCs w:val="22"/>
        </w:rPr>
        <w:t xml:space="preserve">Хотелското сместување на министерката како предводник на делегацијата во Женева чини 986,25 </w:t>
      </w:r>
      <w:r w:rsidRPr="0020533C">
        <w:rPr>
          <w:rFonts w:cs="Calibri"/>
          <w:color w:val="000000"/>
          <w:sz w:val="22"/>
          <w:szCs w:val="22"/>
          <w:lang w:val="en-US"/>
        </w:rPr>
        <w:t>CHF</w:t>
      </w:r>
      <w:r w:rsidRPr="0020533C">
        <w:rPr>
          <w:rFonts w:cs="Calibri"/>
          <w:color w:val="000000"/>
          <w:sz w:val="22"/>
          <w:szCs w:val="22"/>
        </w:rPr>
        <w:t xml:space="preserve"> или 59.390,00 денари за три ноќевања во периодот од 7 до 10 јуни 2022 година.</w:t>
      </w:r>
    </w:p>
    <w:p w:rsidR="009A0A61" w:rsidRDefault="00395712"/>
    <w:sectPr w:rsidR="009A0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ans Regular">
    <w:altName w:val="Calibri"/>
    <w:panose1 w:val="02000503030000020004"/>
    <w:charset w:val="00"/>
    <w:family w:val="modern"/>
    <w:notTrueType/>
    <w:pitch w:val="variable"/>
    <w:sig w:usb0="A00002AF" w:usb1="5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C23CE"/>
    <w:multiLevelType w:val="hybridMultilevel"/>
    <w:tmpl w:val="18221CFC"/>
    <w:lvl w:ilvl="0" w:tplc="620A87C6">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375A45"/>
    <w:multiLevelType w:val="hybridMultilevel"/>
    <w:tmpl w:val="0D4E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12"/>
    <w:rsid w:val="00254C16"/>
    <w:rsid w:val="00395712"/>
    <w:rsid w:val="0086294B"/>
    <w:rsid w:val="00870B25"/>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37D0"/>
  <w15:chartTrackingRefBased/>
  <w15:docId w15:val="{9E50F9A6-5278-4669-958B-29D0A516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712"/>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95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2023-02-14T11:25:00Z</dcterms:created>
  <dcterms:modified xsi:type="dcterms:W3CDTF">2023-02-14T11:26:00Z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88099c44-7246-4041-b443-9646fdebb754</vt:lpwstr>
  </property>
</Properties>
</file>